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605EB" w14:textId="31C7A425" w:rsidR="00A31A4E" w:rsidRPr="007B2130" w:rsidRDefault="00A31A4E" w:rsidP="002D2E22">
      <w:pPr>
        <w:pStyle w:val="a5"/>
        <w:tabs>
          <w:tab w:val="left" w:pos="567"/>
          <w:tab w:val="left" w:pos="851"/>
          <w:tab w:val="left" w:pos="1134"/>
        </w:tabs>
        <w:ind w:left="0" w:firstLine="0"/>
        <w:rPr>
          <w:b/>
          <w:color w:val="000000" w:themeColor="text1"/>
          <w:szCs w:val="24"/>
          <w:lang w:val="en-US"/>
        </w:rPr>
      </w:pPr>
      <w:r w:rsidRPr="0090411A">
        <w:rPr>
          <w:b/>
          <w:color w:val="000000" w:themeColor="text1"/>
          <w:szCs w:val="24"/>
        </w:rPr>
        <w:t xml:space="preserve">ДОГОВОР № </w:t>
      </w:r>
      <w:r w:rsidR="00F44BDE">
        <w:rPr>
          <w:b/>
          <w:color w:val="000000" w:themeColor="text1"/>
          <w:szCs w:val="24"/>
        </w:rPr>
        <w:t>572</w:t>
      </w:r>
      <w:r w:rsidR="007B2130">
        <w:rPr>
          <w:b/>
          <w:color w:val="000000" w:themeColor="text1"/>
          <w:szCs w:val="24"/>
          <w:lang w:val="en-US"/>
        </w:rPr>
        <w:t>-26</w:t>
      </w:r>
    </w:p>
    <w:p w14:paraId="323DDD0B" w14:textId="77777777" w:rsidR="00A31A4E" w:rsidRPr="0090411A" w:rsidRDefault="00A31A4E" w:rsidP="0090411A">
      <w:pPr>
        <w:pStyle w:val="a5"/>
        <w:tabs>
          <w:tab w:val="left" w:pos="567"/>
          <w:tab w:val="left" w:pos="851"/>
          <w:tab w:val="left" w:pos="1134"/>
        </w:tabs>
        <w:ind w:left="0" w:firstLine="0"/>
        <w:rPr>
          <w:b/>
          <w:color w:val="000000" w:themeColor="text1"/>
          <w:szCs w:val="24"/>
        </w:rPr>
      </w:pPr>
    </w:p>
    <w:tbl>
      <w:tblPr>
        <w:tblW w:w="10206" w:type="dxa"/>
        <w:tblLook w:val="01E0" w:firstRow="1" w:lastRow="1" w:firstColumn="1" w:lastColumn="1" w:noHBand="0" w:noVBand="0"/>
      </w:tblPr>
      <w:tblGrid>
        <w:gridCol w:w="4960"/>
        <w:gridCol w:w="5246"/>
      </w:tblGrid>
      <w:tr w:rsidR="0090411A" w:rsidRPr="0090411A" w14:paraId="3343AA53" w14:textId="77777777" w:rsidTr="00A75EA3">
        <w:tc>
          <w:tcPr>
            <w:tcW w:w="4960" w:type="dxa"/>
          </w:tcPr>
          <w:p w14:paraId="0A55AC37" w14:textId="77777777" w:rsidR="00A31A4E" w:rsidRPr="0090411A" w:rsidRDefault="00A31A4E" w:rsidP="00A75EA3">
            <w:pPr>
              <w:tabs>
                <w:tab w:val="left" w:pos="567"/>
                <w:tab w:val="left" w:pos="851"/>
                <w:tab w:val="left" w:pos="1134"/>
              </w:tabs>
              <w:ind w:left="-104"/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>Город Чита</w:t>
            </w:r>
          </w:p>
        </w:tc>
        <w:tc>
          <w:tcPr>
            <w:tcW w:w="5246" w:type="dxa"/>
          </w:tcPr>
          <w:p w14:paraId="13BC7CD2" w14:textId="03B98C29" w:rsidR="00A31A4E" w:rsidRPr="0090411A" w:rsidRDefault="008762C2" w:rsidP="0090411A">
            <w:pPr>
              <w:tabs>
                <w:tab w:val="left" w:pos="567"/>
                <w:tab w:val="left" w:pos="851"/>
                <w:tab w:val="left" w:pos="1134"/>
              </w:tabs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08</w:t>
            </w:r>
            <w:r w:rsidR="00A628DD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10</w:t>
            </w:r>
            <w:r w:rsidR="00A628DD">
              <w:rPr>
                <w:color w:val="000000" w:themeColor="text1"/>
                <w:sz w:val="24"/>
                <w:szCs w:val="24"/>
              </w:rPr>
              <w:t>.2026</w:t>
            </w:r>
            <w:r w:rsidR="00A75EA3">
              <w:rPr>
                <w:color w:val="000000" w:themeColor="text1"/>
                <w:sz w:val="24"/>
                <w:szCs w:val="24"/>
              </w:rPr>
              <w:t xml:space="preserve"> </w:t>
            </w:r>
            <w:r w:rsidR="00A628DD">
              <w:rPr>
                <w:color w:val="000000" w:themeColor="text1"/>
                <w:sz w:val="24"/>
                <w:szCs w:val="24"/>
              </w:rPr>
              <w:t>г.</w:t>
            </w:r>
          </w:p>
          <w:p w14:paraId="410D38AA" w14:textId="77777777" w:rsidR="00A31A4E" w:rsidRPr="0090411A" w:rsidRDefault="00A31A4E" w:rsidP="0090411A">
            <w:pPr>
              <w:tabs>
                <w:tab w:val="left" w:pos="567"/>
                <w:tab w:val="left" w:pos="851"/>
                <w:tab w:val="left" w:pos="1134"/>
              </w:tabs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0FB1A4F" w14:textId="71B45693" w:rsidR="00526AB3" w:rsidRPr="0090411A" w:rsidRDefault="00A628DD" w:rsidP="00A75EA3">
      <w:pPr>
        <w:tabs>
          <w:tab w:val="left" w:pos="567"/>
          <w:tab w:val="left" w:pos="851"/>
          <w:tab w:val="left" w:pos="1134"/>
        </w:tabs>
        <w:ind w:firstLine="426"/>
        <w:jc w:val="both"/>
        <w:rPr>
          <w:color w:val="000000" w:themeColor="text1"/>
          <w:sz w:val="24"/>
          <w:szCs w:val="24"/>
        </w:rPr>
      </w:pPr>
      <w:r>
        <w:rPr>
          <w:b/>
          <w:bCs/>
          <w:color w:val="000000"/>
          <w:sz w:val="24"/>
        </w:rPr>
        <w:t>Общество с ограниченной ответственностью «Процессинговая компания «Эталон Плюс»</w:t>
      </w:r>
      <w:r>
        <w:rPr>
          <w:color w:val="000000"/>
          <w:sz w:val="24"/>
        </w:rPr>
        <w:t xml:space="preserve"> именуемое в дальнейшем «Поставщик», в лице генерального директора Ведерникова Андрея Валерьевича, действующего на основании Устава с одной стороны и </w:t>
      </w:r>
      <w:r w:rsidR="00A75EA3" w:rsidRPr="00A75EA3">
        <w:rPr>
          <w:b/>
          <w:sz w:val="24"/>
          <w:szCs w:val="28"/>
        </w:rPr>
        <w:t xml:space="preserve">_____________________ </w:t>
      </w:r>
      <w:r>
        <w:rPr>
          <w:color w:val="000000"/>
          <w:sz w:val="24"/>
        </w:rPr>
        <w:t xml:space="preserve">именуемое в дальнейшем «Покупатель», в лице </w:t>
      </w:r>
      <w:r w:rsidR="00A75EA3" w:rsidRPr="00A75EA3">
        <w:rPr>
          <w:sz w:val="24"/>
          <w:szCs w:val="28"/>
        </w:rPr>
        <w:t>__________________________________________</w:t>
      </w:r>
      <w:r w:rsidR="008762C2" w:rsidRPr="00196B26">
        <w:rPr>
          <w:sz w:val="24"/>
          <w:szCs w:val="28"/>
        </w:rPr>
        <w:t xml:space="preserve"> </w:t>
      </w:r>
      <w:r>
        <w:rPr>
          <w:color w:val="000000"/>
          <w:sz w:val="24"/>
        </w:rPr>
        <w:t xml:space="preserve">действующего на основании </w:t>
      </w:r>
      <w:r w:rsidR="00A75EA3" w:rsidRPr="00A75EA3">
        <w:rPr>
          <w:color w:val="000000"/>
          <w:sz w:val="24"/>
        </w:rPr>
        <w:t>_______________</w:t>
      </w:r>
      <w:r>
        <w:rPr>
          <w:color w:val="000000"/>
          <w:sz w:val="24"/>
        </w:rPr>
        <w:t xml:space="preserve">, </w:t>
      </w:r>
      <w:r w:rsidR="00A31A4E" w:rsidRPr="0090411A">
        <w:rPr>
          <w:color w:val="000000" w:themeColor="text1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14:paraId="0EC5D4E5" w14:textId="10430A30" w:rsidR="00507768" w:rsidRPr="0090411A" w:rsidRDefault="00BC182D" w:rsidP="00A75EA3">
      <w:pPr>
        <w:pStyle w:val="HTML"/>
        <w:tabs>
          <w:tab w:val="clear" w:pos="916"/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0776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4703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 принимает на себя обязанность поставить (продать)</w:t>
      </w:r>
      <w:r w:rsidR="0050776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</w:t>
      </w:r>
      <w:r w:rsidR="0054703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Покупатель обязуется принять поставленный (приобретенный) </w:t>
      </w:r>
      <w:r w:rsidR="0050776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54703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овар и оплатить за него денежную сумму (цену</w:t>
      </w:r>
      <w:r w:rsidR="00526AB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стоимость</w:t>
      </w:r>
      <w:r w:rsidR="0054703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) на условиях настоящего договора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указанных в Разделе 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Топливными картами» и Разделе 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Оптом». </w:t>
      </w:r>
      <w:r w:rsidR="0054703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 рамках и для исполнения настоящего договора Исполнитель</w:t>
      </w:r>
      <w:r w:rsidR="0050776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поставляет (продает) сл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0776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дующий перечень товара: топливная карта, бензин, дизельное топливо, горюче-смазочные материалы, нефтепродукты (далее по тексту – Товар). </w:t>
      </w:r>
    </w:p>
    <w:p w14:paraId="1860681B" w14:textId="445B8D83" w:rsidR="004B33B4" w:rsidRPr="0090411A" w:rsidRDefault="00970B76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</w:t>
      </w:r>
      <w:r w:rsidR="003928BA"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Поставка 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(продажа) товара </w:t>
      </w:r>
      <w:r w:rsidR="004B33B4"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Топливн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ыми</w:t>
      </w:r>
      <w:r w:rsidR="004B33B4"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карта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ми»</w:t>
      </w:r>
    </w:p>
    <w:p w14:paraId="7E0FD511" w14:textId="3C6C8066" w:rsidR="004B33B4" w:rsidRPr="0090411A" w:rsidRDefault="00552E78" w:rsidP="00A75EA3">
      <w:pPr>
        <w:pStyle w:val="HTML"/>
        <w:tabs>
          <w:tab w:val="clear" w:pos="916"/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BC18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7A3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</w:t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ии</w:t>
      </w:r>
      <w:r w:rsidR="00DA7A3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(применени</w:t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DA7A3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Топливной карты</w:t>
      </w:r>
      <w:r w:rsidR="00DA7A3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Сторонам договора примен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ются след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ую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щие условия.  </w:t>
      </w:r>
    </w:p>
    <w:p w14:paraId="2C5964A7" w14:textId="2AAE79CB" w:rsidR="004B33B4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Предметом Договора является реализация Поставщиком в адрес Покупателя нефтепродуктов</w:t>
      </w:r>
      <w:r w:rsidR="00B345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включающих в себя бензин, дизельное топливо, горюче-смазочные материалы</w:t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(далее по тексту – Товар) путем их получения</w:t>
      </w:r>
      <w:r w:rsidR="00596A2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Покупателем через 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топливораздаточные</w:t>
      </w:r>
      <w:r w:rsidR="00596A2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колонки 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АЗС 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предъявляя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6A2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этого </w:t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Топливную карту. </w:t>
      </w:r>
    </w:p>
    <w:p w14:paraId="0EF75791" w14:textId="52371592" w:rsidR="00A31A4E" w:rsidRPr="0090411A" w:rsidRDefault="00A31A4E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2.2. 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Перечень АЗС (</w:t>
      </w:r>
      <w:bookmarkStart w:id="0" w:name="_Hlk236567734"/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расположения, режим работы и ин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bookmarkEnd w:id="0"/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) на которых производится получение Товара</w:t>
      </w:r>
      <w:r w:rsidR="001E530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74E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предъявляя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Топливную карту</w:t>
      </w:r>
      <w:r w:rsidR="001E530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содержится на сайте https://etalonplus.info/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в 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енных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Поставщиком рекламных буклетах</w:t>
      </w:r>
      <w:r w:rsidR="001E530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ли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путем рассылки </w:t>
      </w:r>
      <w:r w:rsidR="001E530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смс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-сообщений в адрес Покупателя. Поставщик имеет право в одностороннем порядке вносить изменения в перечень </w:t>
      </w:r>
      <w:r w:rsidR="007274E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перечисленной в настоящем пункте, уведомляя об этом Покупателя не менее чем за два дня до момента внесения изменения в такую информацию.     </w:t>
      </w:r>
    </w:p>
    <w:p w14:paraId="42C1271B" w14:textId="38A7B451" w:rsidR="005B0198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96A2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2.3.</w:t>
      </w:r>
      <w:r w:rsidR="00596A2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Покупатель имеет право передавать Топливные карты своим сотрудникам или иным</w:t>
      </w:r>
      <w:r w:rsidR="00CE6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третьим лицам </w:t>
      </w:r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для получения Товара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Покупатель обязан ознакомить указанных лиц с правилами использования (применения) Топливных карт. Действия самого Покупателя и</w:t>
      </w:r>
      <w:r w:rsidR="00DA7A3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 </w:t>
      </w:r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передача от Покупателя указанным лицам Топливной карты и введение (применение) этими лицами или Покупателем </w:t>
      </w:r>
      <w:proofErr w:type="spellStart"/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пин-кода</w:t>
      </w:r>
      <w:proofErr w:type="spellEnd"/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(пароль) обеспечивающего получение Товара </w:t>
      </w:r>
      <w:r w:rsidR="005B21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доступ к сведениям</w:t>
      </w:r>
      <w:r w:rsidR="005B019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содержащимся в Топливной карте, приравнивается Сторонами настоящего договора к волеизъявлению Покупателя направленного на получение Товара в количестве (объеме, номенклатуре)</w:t>
      </w:r>
      <w:r w:rsidR="005B019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необходимого Покупателю</w:t>
      </w:r>
      <w:r w:rsidR="00E22BD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76EA0F3" w14:textId="77777777" w:rsidR="00FF494E" w:rsidRPr="0090411A" w:rsidRDefault="005B019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Основанием для отпуска Поставщиком оплаченного Покупателем Товара по предъявленным Топливным картам, производится с соблюдением следующих условий: - предъявление Топливной карты и введение </w:t>
      </w:r>
      <w:proofErr w:type="spellStart"/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пин-кода</w:t>
      </w:r>
      <w:proofErr w:type="spellEnd"/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(пароль) на терминальном оборудовании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позволяющим получить доступ к Программно-техническому комплексу и функционалу Топливной карты</w:t>
      </w:r>
      <w:r w:rsidR="002C57B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осуществлению </w:t>
      </w:r>
      <w:r w:rsidR="00D07F7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2C57B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Товара</w:t>
      </w:r>
      <w:r w:rsidR="00FF49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FC11381" w14:textId="18A44AEF" w:rsidR="00AE5BDF" w:rsidRPr="0090411A" w:rsidRDefault="00FF494E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обеспечивает</w:t>
      </w:r>
      <w:r w:rsidR="005B213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нераспространение </w:t>
      </w:r>
      <w:r w:rsidR="005B019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(не передает) </w:t>
      </w:r>
      <w:proofErr w:type="spellStart"/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пин-код</w:t>
      </w:r>
      <w:proofErr w:type="spellEnd"/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(пароль) от Топливной карты лицам</w:t>
      </w:r>
      <w:r w:rsidR="005B019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61AD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019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которые не являются сотрудниками или иными </w:t>
      </w:r>
      <w:r w:rsidR="005B21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третьими лицами </w:t>
      </w:r>
      <w:r w:rsidR="005B019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</w:t>
      </w:r>
      <w:r w:rsidR="001645C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45C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 случа</w:t>
      </w:r>
      <w:r w:rsidR="005B2131">
        <w:rPr>
          <w:rFonts w:ascii="Times New Roman" w:hAnsi="Times New Roman" w:cs="Times New Roman"/>
          <w:color w:val="000000" w:themeColor="text1"/>
          <w:sz w:val="24"/>
          <w:szCs w:val="24"/>
        </w:rPr>
        <w:t>ях</w:t>
      </w:r>
      <w:r w:rsidR="001645C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4E6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потери или </w:t>
      </w:r>
      <w:r w:rsidR="001645C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выбытия</w:t>
      </w:r>
      <w:r w:rsidR="008A1F9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45C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из законного владения Покупателя Топливной карты, Покупатель обязан незамедлительно уведомить в письменной форме Поставщика о произошедшем событии</w:t>
      </w:r>
      <w:r w:rsidR="008A1F9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блокирования Топливной карты и предотвращения (исключения) получения Товара с применением такой Топливной карты</w:t>
      </w:r>
      <w:r w:rsidR="00D428D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А</w:t>
      </w:r>
      <w:r w:rsidR="00C94E6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налогичные условия Поставщик выполняет</w:t>
      </w:r>
      <w:r w:rsidR="00D428D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94E6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</w:t>
      </w:r>
      <w:proofErr w:type="spellStart"/>
      <w:r w:rsidR="00C94E6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пин-код</w:t>
      </w:r>
      <w:proofErr w:type="spellEnd"/>
      <w:r w:rsidR="00C94E6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(пароль) получен лицом не являющимся </w:t>
      </w:r>
      <w:r w:rsidR="00D428D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сотрудником или иным </w:t>
      </w:r>
      <w:r w:rsidR="00CE6F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третьим лицом </w:t>
      </w:r>
      <w:r w:rsidR="00D428D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</w:t>
      </w:r>
      <w:r w:rsidR="00C94E6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4DCD19D" w14:textId="7D8D6596" w:rsidR="0026263A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</w:t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Покупатель оплачивает полученный по Топливным картам Товар по ценам в соответствии с тарифами, утвержденными Поставщиком на момент реализации (получения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Товара на АЗС</w:t>
      </w:r>
      <w:r w:rsidR="00FF49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в соответствии с дополнительным соглашением к договору</w:t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Товар</w:t>
      </w:r>
      <w:r w:rsidR="00FF49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получаемый Покупателем по Топливным картам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подлежит 100% предоплате, то есть до момента полного или </w:t>
      </w:r>
      <w:r w:rsidR="00AE5B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частичного получения Товара на АЗС. Оплата Покупателем производится </w:t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путем перечисления денежных средст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расчетный счет Поставщика или путем внесения наличных денежных средств в кассу Поставщика. Моментом оплаты считается дата поступления денежных средств на расчетный счет или в кассу Поставщика. </w:t>
      </w:r>
    </w:p>
    <w:p w14:paraId="1C053ED7" w14:textId="018DBC21" w:rsidR="00B36F18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2.5.</w:t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Покупатель самостоятельно определяет сумму оплаты</w:t>
      </w:r>
      <w:r w:rsidR="00FF49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исходя из расчета собственной потребности в Товаре. Поставщик имеет право предоставить Покупателю отсрочку (рассрочку) оплаты Товара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получаемого по Топливной карте</w:t>
      </w:r>
      <w:r w:rsidR="00065B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Отсрочка (рассрочка) </w:t>
      </w:r>
      <w:r w:rsidR="002626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Товара согласовывается Сторонами путем заключения отдельного соглашения. </w:t>
      </w:r>
    </w:p>
    <w:p w14:paraId="1D8221A5" w14:textId="743F5862" w:rsidR="00AE5BDF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36F1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2.6.</w:t>
      </w:r>
      <w:r w:rsidR="00B36F1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Поставщик обязуется: - организовать отпуск Товар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36F1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Покупателю на АЗС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36F1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перечень которых определяется на условиях настоящего договора; - 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обеспечить Покупателя необходимым количеством Топливных карт; - обеспечить техническое и технологическое сопровождение Программно-технического комплекса. </w:t>
      </w:r>
    </w:p>
    <w:p w14:paraId="0B52C683" w14:textId="18356BD0" w:rsidR="00FE1D01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2.7.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Датой получения Товара признается информация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указанная в чеке сформированного терминальным оборудованием</w:t>
      </w:r>
      <w:r w:rsidR="006D30A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дата подписания универсального передаточного документа (далее по тексту – УПД).</w:t>
      </w:r>
    </w:p>
    <w:p w14:paraId="14BBD37A" w14:textId="4CC7FBAD" w:rsidR="00550CB4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2.8.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50C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выражает свое согласие, в рамках настоящего договора, получать информацию справочного характера, направленную смс-сообщением на телефонный номер или на электронную почту указанные в разделе «юридические адреса и реквизиты сторон». Указанная информация может содержать: - сведения о необходимости произвести получение или подписание документов, оформленных сторонами при выполнении условий (обстоятельств) настоящего договора; - сведения об АЗС (адрес места расположения, режим работы и иная информация), через которые Поставщик осуществляет реализацию Товара; - сведения о действ</w:t>
      </w:r>
      <w:r w:rsidR="00B2355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ующих </w:t>
      </w:r>
      <w:r w:rsidR="00550C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скид</w:t>
      </w:r>
      <w:r w:rsidR="00B2355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ках</w:t>
      </w:r>
      <w:r w:rsidR="00550C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акциях и периодах их действия, оказываемых Поставщиком при реализации Товара; - иные сведениях, касающиеся деятельности Поставщика.</w:t>
      </w:r>
    </w:p>
    <w:p w14:paraId="1CB5162A" w14:textId="7F789F19" w:rsidR="00761138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FE1D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B33B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настоящего договора Стороны применяют следующие термины: </w:t>
      </w:r>
      <w:r w:rsidR="000A1A0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Топливная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карта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контактная пластиковая смарт-карта автоматизированной системы информационного обслуживания, предназначенная для учета объема и ассортимента Товара, полученного Покупателем на АЗС 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Поставщика. Топливная карта является техническим средством учета операций получения Покупателем товара на АЗС и не является платежным средством</w:t>
      </w:r>
      <w:r w:rsidR="000A1A0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Программно-технический комплекс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комплекс, предназначенный для идентификации получателя Товара, контроля количества и номенклатуры разрешенного к отпуску Товара, регистрации операции отпуска Товара и передачи данных о совершенном 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Товара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Покупателю. Данный комплекс состоит из топливных карт, программы учёта обслуживания топливных карт, терминального оборудования по операциям с топливными картами, оборудования связи и передачи информации</w:t>
      </w:r>
      <w:r w:rsidR="007E5FD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АЗС 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это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автозаправочные станции (стационарного или контейнерного типа) или иной стационарный пункт, на котором на основании Договора Покупателю производится отпуск Товара по топливным картам</w:t>
      </w:r>
      <w:r w:rsidR="007E5FD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ерминальное оборудование 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282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</w:t>
      </w:r>
      <w:r w:rsidR="0076113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терминал POS (Magic 6100 или эквивалент).</w:t>
      </w:r>
    </w:p>
    <w:p w14:paraId="684C1AEB" w14:textId="4E3C7900" w:rsidR="003C6F22" w:rsidRPr="0090411A" w:rsidRDefault="006B0EE7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2.10.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возме</w:t>
      </w:r>
      <w:r w:rsidR="0084299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щает Поставщику 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расходы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понесенные 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изготовление Топливных карт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С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тоимость изготовления одной единицы Топливной карты на период действия договора</w:t>
      </w:r>
      <w:r w:rsidR="00D42EA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650 рублей</w:t>
      </w:r>
      <w:r w:rsidR="00B028F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т.ч НДС)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9325E1" w14:textId="5FDE5FE5" w:rsidR="004B33B4" w:rsidRPr="0090411A" w:rsidRDefault="00970B76" w:rsidP="00A75EA3">
      <w:pPr>
        <w:tabs>
          <w:tab w:val="left" w:pos="567"/>
          <w:tab w:val="left" w:pos="851"/>
          <w:tab w:val="left" w:pos="1134"/>
        </w:tabs>
        <w:ind w:firstLine="426"/>
        <w:jc w:val="center"/>
        <w:rPr>
          <w:color w:val="000000" w:themeColor="text1"/>
          <w:sz w:val="24"/>
          <w:szCs w:val="24"/>
        </w:rPr>
      </w:pPr>
      <w:r w:rsidRPr="0090411A">
        <w:rPr>
          <w:b/>
          <w:bCs/>
          <w:color w:val="000000" w:themeColor="text1"/>
          <w:sz w:val="24"/>
          <w:szCs w:val="24"/>
        </w:rPr>
        <w:t xml:space="preserve">Раздел </w:t>
      </w:r>
      <w:r w:rsidRPr="0090411A">
        <w:rPr>
          <w:b/>
          <w:bCs/>
          <w:color w:val="000000" w:themeColor="text1"/>
          <w:sz w:val="24"/>
          <w:szCs w:val="24"/>
          <w:lang w:val="en-US"/>
        </w:rPr>
        <w:t>N</w:t>
      </w:r>
      <w:r w:rsidRPr="0090411A">
        <w:rPr>
          <w:b/>
          <w:bCs/>
          <w:color w:val="000000" w:themeColor="text1"/>
          <w:sz w:val="24"/>
          <w:szCs w:val="24"/>
        </w:rPr>
        <w:t xml:space="preserve"> «Поставка (продажа) товара Оптом»</w:t>
      </w:r>
    </w:p>
    <w:p w14:paraId="01DBF84A" w14:textId="3F4B2000" w:rsidR="00970B76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случаях 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 оптом</w:t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Сторонам договора 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применяются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условия.</w:t>
      </w:r>
    </w:p>
    <w:p w14:paraId="14092481" w14:textId="63ADA4F2" w:rsidR="00970B76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3.1.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Предметом Договора является поставка Поставщиком в адрес Покупателя нефтепродуктов</w:t>
      </w:r>
      <w:r w:rsidR="00A1525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включающих в себя бензин, дизельное топливо, горюче-смазочные материалы</w:t>
      </w:r>
      <w:r w:rsidR="00D16B4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(далее по тексту – Товар) путем достав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автотранспортом </w:t>
      </w:r>
      <w:r w:rsidR="00A31A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Поставщика, вагон</w:t>
      </w:r>
      <w:r w:rsidR="007274E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31A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ми-цистернами, бочками или самовывозом Покупателя.</w:t>
      </w:r>
      <w:r w:rsidR="00970B7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413A0AE" w14:textId="744F7BA6" w:rsidR="005363C1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Номенклатура, объем, вид</w:t>
      </w:r>
      <w:r w:rsidR="0036201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Товара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6201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стоимость</w:t>
      </w:r>
      <w:r w:rsidR="00526AB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(цена)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срок поставки, срок оплаты, место поставки,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 получения Товара,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 поставки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другие условия сделки</w:t>
      </w:r>
      <w:r w:rsidR="0017272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определя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тся Сторонами путем составления Спецификации или счетом </w:t>
      </w:r>
      <w:r w:rsidR="00526AB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для оплаты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26AB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выставляемым Поставщиком и оплачиваем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Покупателем. 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Минимальной нормой отгрузки Товара является</w:t>
      </w:r>
      <w:r w:rsidR="00A31A4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бочка,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автомобильная цистерна или вагон-цистерна.</w:t>
      </w:r>
      <w:r w:rsidR="00526AB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Стоимость доставки Товара включена в стоимость (цену) Товара. </w:t>
      </w:r>
    </w:p>
    <w:p w14:paraId="2B163A65" w14:textId="4F7F3839" w:rsidR="005363C1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Качество поставляемого Товара согласовывается Сторонами Спецификаци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счетом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выставляемым Поставщиком и оплачиваем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Покупателем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должно соответствовать Техническим 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условиям</w:t>
      </w:r>
      <w:r w:rsidR="002314E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ГОСТ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414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 зависимости от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согласованных </w:t>
      </w:r>
      <w:r w:rsidR="001414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Поставщика и </w:t>
      </w:r>
      <w:r w:rsidR="001414D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 и в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ида поставляемого Товара. Указанные сведения подтверждаются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сертификатами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выданными 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производителем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Товара или независимой сертифицированной лабораторией. </w:t>
      </w:r>
    </w:p>
    <w:p w14:paraId="5E9A0312" w14:textId="4BAAFB30" w:rsidR="005363C1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Количество фактически отгруженного Товара определяется Сторонами на основании товарно-транспортной накладной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универсального передаточного документа (далее по тексту – УПД)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товарной накладной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F3D8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Датой поставки Товара Сторонами считается дата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F3D8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указанная в товарно-транспортной накладной, УПД или товарной накладной.</w:t>
      </w:r>
    </w:p>
    <w:p w14:paraId="21B808CF" w14:textId="5E9CBE1F" w:rsidR="00970B76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Претензии по качеству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количеству</w:t>
      </w:r>
      <w:r w:rsidR="005363C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поставляемого Товара 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предъявляются</w:t>
      </w:r>
      <w:r w:rsidR="000A1A0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Покупателем в адрес Поставщика 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 течении четырех дней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исчисляемых от даты получения Товара Покупателем. При выявлении расхождения по качеству и количеству поставляемого Товара вызов представителя Сторон обязателен. </w:t>
      </w:r>
    </w:p>
    <w:p w14:paraId="6B430253" w14:textId="7282690F" w:rsidR="00E33DC5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C34E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Оплата Покупателем производится путем перечисления денежных средст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расчетный счет Поставщика. Моментом оплаты считается дата поступления денежных средств на расчетный счет Поставщика. </w:t>
      </w:r>
    </w:p>
    <w:p w14:paraId="1A5C4BB7" w14:textId="4239F956" w:rsidR="00451034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2634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Поставщик имеет право предоставить Покупателю 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отсрочку (рассрочку) оплаты Товара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01198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отсрочка (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рассрочка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) оплаты Товара согласовывается Сторонами путем заключения отдельного соглашения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условиями в Спецификации</w:t>
      </w:r>
      <w:r w:rsidR="00E33DC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F2D5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17B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 случаях нарушения Покупателем согласованных сроков оплаты поставляемого Товара, срок поставки Товара увеличивается на количество дней, на которые допущено нарушение сроков оплаты</w:t>
      </w:r>
      <w:r w:rsidR="007D4C68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9D9CE9A" w14:textId="056BF3E3" w:rsidR="002314EE" w:rsidRPr="0090411A" w:rsidRDefault="002314EE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3.8.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Объем (количество) допустимой недопоставки товара со стороны Поставщика в адрес Покупателя составляет</w:t>
      </w:r>
      <w:r w:rsidR="00CB4E6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10 % от общего объёма Товара</w:t>
      </w:r>
      <w:r w:rsidR="0041734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содержащегося в вагоне-цистерне, бочке, цистерне, автоцистерне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осполнени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недопоставленного объема (количества) Товара в указанном случае Поставщиком Покупателю не производится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B4E6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proofErr w:type="gramEnd"/>
      <w:r w:rsidR="00CB4E6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признается Сторонами нарушением условий настоящего Договора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Покупатель в случаях выявления недопоставки товара в объеме (количестве) </w:t>
      </w:r>
      <w:r w:rsidR="0041734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10 %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производит оплату Товара в соответствии </w:t>
      </w:r>
      <w:proofErr w:type="gramStart"/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данными</w:t>
      </w:r>
      <w:proofErr w:type="gramEnd"/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указанными в товарно-транспортной накладной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УПД или товарной накладной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В случаях поставки Поставщиком в адрес Покупателя Товара в количестве большем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чем указано в 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спецификации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заявке, счете, счет-фактуре, товарно-транспортной накладной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УПД или товарной накладной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Покупатель обязан принять и оплатить такой Товар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фактически поставленным объемом (количеством)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При наступлении условий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перечисленных в настоящем пункте, Стороны не начисляют 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применяют по отношению к 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друг другу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штраф (пени, неустойку</w:t>
      </w:r>
      <w:r w:rsidR="00EE0EA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B4E67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не применяют ответственность по ст. 395 ГК РФ.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E84D88" w14:textId="46255520" w:rsidR="00882959" w:rsidRPr="0090411A" w:rsidRDefault="00882959" w:rsidP="00A75EA3">
      <w:pPr>
        <w:ind w:firstLine="426"/>
        <w:jc w:val="both"/>
        <w:rPr>
          <w:color w:val="000000" w:themeColor="text1"/>
          <w:sz w:val="24"/>
          <w:szCs w:val="24"/>
        </w:rPr>
      </w:pPr>
      <w:r w:rsidRPr="0090411A">
        <w:rPr>
          <w:color w:val="000000" w:themeColor="text1"/>
          <w:sz w:val="24"/>
          <w:szCs w:val="24"/>
        </w:rPr>
        <w:t>3.9.</w:t>
      </w:r>
      <w:r w:rsidRPr="0090411A">
        <w:rPr>
          <w:color w:val="000000" w:themeColor="text1"/>
          <w:sz w:val="24"/>
          <w:szCs w:val="24"/>
        </w:rPr>
        <w:tab/>
        <w:t>Покупатель обязан принять Товар в срок, указанный в Спецификации. За хранение Товара, не принятого Покупателем</w:t>
      </w:r>
      <w:r w:rsidR="00D65BB2" w:rsidRPr="0090411A">
        <w:rPr>
          <w:color w:val="000000" w:themeColor="text1"/>
          <w:sz w:val="24"/>
          <w:szCs w:val="24"/>
        </w:rPr>
        <w:t xml:space="preserve"> в указанной срок</w:t>
      </w:r>
      <w:r w:rsidRPr="0090411A">
        <w:rPr>
          <w:color w:val="000000" w:themeColor="text1"/>
          <w:sz w:val="24"/>
          <w:szCs w:val="24"/>
        </w:rPr>
        <w:t>, Покупатель оплачивает Поставщику 1 000 рублей</w:t>
      </w:r>
      <w:r w:rsidR="0053528E">
        <w:rPr>
          <w:color w:val="000000" w:themeColor="text1"/>
          <w:sz w:val="24"/>
          <w:szCs w:val="24"/>
        </w:rPr>
        <w:t xml:space="preserve">/ </w:t>
      </w:r>
      <w:proofErr w:type="spellStart"/>
      <w:r w:rsidR="0053528E">
        <w:rPr>
          <w:color w:val="000000" w:themeColor="text1"/>
          <w:sz w:val="24"/>
          <w:szCs w:val="24"/>
        </w:rPr>
        <w:t>тн</w:t>
      </w:r>
      <w:proofErr w:type="spellEnd"/>
      <w:r w:rsidRPr="0090411A">
        <w:rPr>
          <w:color w:val="000000" w:themeColor="text1"/>
          <w:sz w:val="24"/>
          <w:szCs w:val="24"/>
        </w:rPr>
        <w:t xml:space="preserve"> за каждый день хранения и до фактического получения Товара. </w:t>
      </w:r>
    </w:p>
    <w:p w14:paraId="53E4E261" w14:textId="3DEFC766" w:rsidR="00451034" w:rsidRPr="0090411A" w:rsidRDefault="00E043E2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</w:t>
      </w:r>
      <w:r w:rsidR="00451034"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Общие условия договора</w:t>
      </w:r>
      <w:r w:rsidRPr="0090411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14:paraId="51D7C906" w14:textId="43356539" w:rsidR="00404920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Условия</w:t>
      </w:r>
      <w:r w:rsidR="00112A0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содержащиеся в пункт</w:t>
      </w:r>
      <w:r w:rsidR="00E043E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 1 и Раздел</w:t>
      </w:r>
      <w:r w:rsidR="004D53E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043E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3E2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E043E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«Общие условия договора» </w:t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настоящего договора являются общими по своим требованиям и распространяются в равной </w:t>
      </w:r>
      <w:r w:rsidR="004D53E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полной </w:t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мере на </w:t>
      </w:r>
      <w:r w:rsidR="0082634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</w:t>
      </w:r>
      <w:r w:rsidR="00826346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82634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Топливными картами» и Раздел </w:t>
      </w:r>
      <w:r w:rsidR="00826346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82634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Оптом»</w:t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  <w:r w:rsidR="004D53E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D9E7F7" w14:textId="61C16AD2" w:rsidR="00451034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4.1.</w:t>
      </w:r>
      <w:r w:rsidR="0045103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В случаях нарушения Покупателем сроков оплаты 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согласованной в настоящем договоре или Спецификации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6A00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счете для оплаты оформленных в рамках испол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ения условий настоящего договора или фактически поставленного Товара, в указанных случаях Покупатель по требования Поставщика выплачивает Поставщику штраф (пени, неустойку) в размере 0,1 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(ноль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целых 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на десятая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процент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) начисляемых на сумму задолженности за каждый день нарушения (просроченно</w:t>
      </w:r>
      <w:r w:rsidR="00FF6A00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задолженности) срока оплаты </w:t>
      </w:r>
      <w:r w:rsidR="006D30A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3B627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даты фактической выплаты задолженности. </w:t>
      </w:r>
    </w:p>
    <w:p w14:paraId="3C085B10" w14:textId="770A424B" w:rsidR="00B9412D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4.2.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В случаях нарушения Поставщиком срока поставки Товара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согласованного в настоящем договоре или Спецификации</w:t>
      </w:r>
      <w:r w:rsidR="00286AE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счете для оплаты оформленных в рамках испол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ения условий настоящего договора и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</w:t>
      </w:r>
      <w:r w:rsidR="00286AE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одновременном и 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обязательном исполнении Покупателем условия его полной (100%) предоплаты</w:t>
      </w:r>
      <w:r w:rsidR="009C426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фактическом поступлении предоплаты Поставщику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9412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указанных случаях Поставщик по требованию Покупателя выплачивает Покупателю штраф (пени, неустойку) в размере 0,1 % (ноль целых одна десятая процента) начисляемых на </w:t>
      </w:r>
      <w:r w:rsidR="00900E1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фактически не </w:t>
      </w:r>
      <w:r w:rsidR="00900E1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поставленного</w:t>
      </w:r>
      <w:r w:rsidR="009C426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объема</w:t>
      </w:r>
      <w:r w:rsidR="00DD75D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(количества)</w:t>
      </w:r>
      <w:r w:rsidR="00900E15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Товара за каждый день нарушения срока поставки Товара и до даты его фактической поставки.</w:t>
      </w:r>
    </w:p>
    <w:p w14:paraId="5D220C1B" w14:textId="6F97C0D4" w:rsidR="006678D6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4.3.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66E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Цена (стоимость) Товара,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определяемая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условиями 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настоящ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указанн</w:t>
      </w:r>
      <w:r w:rsidR="00352679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я в Спецификации</w:t>
      </w:r>
      <w:r w:rsidR="00112A0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счете</w:t>
      </w:r>
      <w:r w:rsidR="00112A0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счет-фактуре</w:t>
      </w:r>
      <w:r w:rsidR="008250D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 товарно-транспортной накладной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12A0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УПД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товарной накладной и выставленная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Поставщиком в адрес Покупателя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последующей </w:t>
      </w:r>
      <w:r w:rsidR="00066E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оплаты, действительна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течении трех дней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Е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сли Покупатель не произвел </w:t>
      </w:r>
      <w:r w:rsidR="00066E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оплату цены (стоимости) Товара,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ую в перечисленных документах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е Поставщика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поставке Товара по указанной цене (стоимости) прекращает свое действие</w:t>
      </w:r>
      <w:r w:rsidR="0045480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полном объеме</w:t>
      </w:r>
      <w:r w:rsidR="006678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D740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указанном случае </w:t>
      </w:r>
      <w:r w:rsidR="008250D3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при поступлении оплаты по истечению указанного срока, </w:t>
      </w:r>
      <w:r w:rsidR="00ED740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 имеет право отказаться от поставки Товара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D740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произведя возврат поступивших денежных средств от Покупателя на его расчетный счет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В</w:t>
      </w:r>
      <w:r w:rsidR="00ED740F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озврат денежных средств </w:t>
      </w:r>
      <w:r w:rsidR="005B24F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Поставщик производит в указанном случае в течении 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5B24F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</w:t>
      </w:r>
      <w:r w:rsidR="00544A9B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 обязательном предъявлении Покупателем заявления на возврат денежных средств</w:t>
      </w:r>
      <w:r w:rsidR="005B24F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09B1005" w14:textId="29C255CE" w:rsidR="00C17C64" w:rsidRPr="0090411A" w:rsidRDefault="00C17C64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4.4.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К 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условиям</w:t>
      </w:r>
      <w:r w:rsidR="0001653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перечисленным в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разделе 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Топливными картами» не применяются условия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перечисленные в разделе 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Оптом», к условиям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перечисленным в разделе 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Оптом» не применяются условия</w:t>
      </w:r>
      <w:r w:rsidR="00AE76E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31A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перечисленные в разделе</w:t>
      </w:r>
      <w:r w:rsidR="00C74460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«Поставка (продажа) товара Топливными картами».</w:t>
      </w:r>
    </w:p>
    <w:p w14:paraId="31E5451D" w14:textId="68DB178F" w:rsidR="008C4471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C447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8C447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C4471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Сторонами настоящего договора изменена подсудность и все споры и разногласия возникшие в ходе (результате) исполнения условий (обязательств) настоящего договора подлежат рассмотрению в Арбитражном суде Забайкальского края. </w:t>
      </w:r>
    </w:p>
    <w:p w14:paraId="653D3392" w14:textId="3D49B87E" w:rsidR="00F43D10" w:rsidRPr="0090411A" w:rsidRDefault="00552E78" w:rsidP="00A75EA3">
      <w:pPr>
        <w:pStyle w:val="HTML"/>
        <w:tabs>
          <w:tab w:val="left" w:pos="567"/>
          <w:tab w:val="left" w:pos="851"/>
          <w:tab w:val="left" w:pos="1134"/>
        </w:tabs>
        <w:ind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C17C6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168D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Каждая из Сторон имеет право расторгнуть в одностороннем порядке настоящий договор направив противоположной Стороне уведомление о принятии такого решения, в указанном случае договор считается расторгнутым</w:t>
      </w:r>
      <w:r w:rsidR="00953D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прекратившим обязательства Сторон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полном объеме 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</w:t>
      </w:r>
      <w:r w:rsidR="000B055C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53D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(пяти)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</w:t>
      </w:r>
      <w:r w:rsidR="00953D92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исчисляемых </w:t>
      </w:r>
      <w:r w:rsidR="00492D5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даты</w:t>
      </w:r>
      <w:r w:rsidR="00492D54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(включительно)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направления указанного уведомления и содержащего сведения об одностороннем расторжении договора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. В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указанном случае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расторжение договора не освобождает Стороны от исполнения обязательств и </w:t>
      </w:r>
      <w:r w:rsidR="00066ED6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обстоятельств,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которые возникли до даты расторжения настоящего договора, в отношении таких обязательств и обстоятельств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E5CFA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условия настоящего договора продолжают действовать до их полного исполнения Сторонами.</w:t>
      </w:r>
      <w:r w:rsidR="003146DE" w:rsidRPr="009041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42E2D6" w14:textId="77F04FF6" w:rsidR="00451034" w:rsidRPr="0090411A" w:rsidRDefault="000D357E" w:rsidP="0090411A">
      <w:pPr>
        <w:tabs>
          <w:tab w:val="left" w:pos="567"/>
          <w:tab w:val="left" w:pos="851"/>
          <w:tab w:val="left" w:pos="1134"/>
        </w:tabs>
        <w:jc w:val="center"/>
        <w:rPr>
          <w:b/>
          <w:bCs/>
          <w:color w:val="000000" w:themeColor="text1"/>
          <w:sz w:val="24"/>
          <w:szCs w:val="24"/>
        </w:rPr>
      </w:pPr>
      <w:r w:rsidRPr="0090411A">
        <w:rPr>
          <w:b/>
          <w:bCs/>
          <w:color w:val="000000" w:themeColor="text1"/>
          <w:sz w:val="24"/>
          <w:szCs w:val="24"/>
        </w:rPr>
        <w:t>Юридические адреса и реквизиты сторон</w:t>
      </w:r>
    </w:p>
    <w:tbl>
      <w:tblPr>
        <w:tblStyle w:val="ae"/>
        <w:tblW w:w="10210" w:type="dxa"/>
        <w:tblLook w:val="04A0" w:firstRow="1" w:lastRow="0" w:firstColumn="1" w:lastColumn="0" w:noHBand="0" w:noVBand="1"/>
      </w:tblPr>
      <w:tblGrid>
        <w:gridCol w:w="4957"/>
        <w:gridCol w:w="5253"/>
      </w:tblGrid>
      <w:tr w:rsidR="007D340D" w:rsidRPr="0090411A" w14:paraId="12525877" w14:textId="77777777" w:rsidTr="003C4BC9">
        <w:tc>
          <w:tcPr>
            <w:tcW w:w="4957" w:type="dxa"/>
          </w:tcPr>
          <w:p w14:paraId="4A407542" w14:textId="33717568" w:rsidR="00E11359" w:rsidRPr="0090411A" w:rsidRDefault="007D340D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411A">
              <w:rPr>
                <w:b/>
                <w:bCs/>
                <w:color w:val="000000" w:themeColor="text1"/>
                <w:sz w:val="24"/>
                <w:szCs w:val="24"/>
              </w:rPr>
              <w:t xml:space="preserve">«Поставщик» </w:t>
            </w:r>
          </w:p>
          <w:p w14:paraId="5A47DD20" w14:textId="77777777" w:rsidR="007D340D" w:rsidRPr="0090411A" w:rsidRDefault="007D340D" w:rsidP="0090411A">
            <w:pPr>
              <w:pStyle w:val="21"/>
              <w:tabs>
                <w:tab w:val="left" w:pos="567"/>
                <w:tab w:val="left" w:pos="851"/>
                <w:tab w:val="left" w:pos="1134"/>
              </w:tabs>
              <w:ind w:right="-58"/>
              <w:rPr>
                <w:b/>
                <w:color w:val="000000" w:themeColor="text1"/>
                <w:szCs w:val="24"/>
              </w:rPr>
            </w:pPr>
            <w:r w:rsidRPr="0090411A">
              <w:rPr>
                <w:b/>
                <w:color w:val="000000" w:themeColor="text1"/>
                <w:szCs w:val="24"/>
              </w:rPr>
              <w:t>ООО «ПК «Эталон Плюс»</w:t>
            </w:r>
            <w:r w:rsidRPr="0090411A">
              <w:rPr>
                <w:b/>
                <w:color w:val="000000" w:themeColor="text1"/>
                <w:szCs w:val="24"/>
              </w:rPr>
              <w:tab/>
            </w:r>
          </w:p>
          <w:p w14:paraId="47BAEA6C" w14:textId="27290B25" w:rsidR="007D340D" w:rsidRPr="0090411A" w:rsidRDefault="007D340D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>ОГРН 1057536069360</w:t>
            </w:r>
            <w:r w:rsidR="00AD0914" w:rsidRPr="0090411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0411A">
              <w:rPr>
                <w:color w:val="000000" w:themeColor="text1"/>
                <w:sz w:val="24"/>
                <w:szCs w:val="24"/>
              </w:rPr>
              <w:t>ИНН 7536060580</w:t>
            </w:r>
          </w:p>
          <w:p w14:paraId="7B601601" w14:textId="63155774" w:rsidR="00AD0914" w:rsidRPr="0090411A" w:rsidRDefault="007D340D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>юридический адрес</w:t>
            </w:r>
            <w:r w:rsidR="00A10E38" w:rsidRPr="00A10E38"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90411A">
              <w:rPr>
                <w:color w:val="000000" w:themeColor="text1"/>
                <w:sz w:val="24"/>
                <w:szCs w:val="24"/>
              </w:rPr>
              <w:t xml:space="preserve">672010, Забайкальский край, г. Чита, ул. </w:t>
            </w:r>
            <w:proofErr w:type="spellStart"/>
            <w:r w:rsidRPr="0090411A">
              <w:rPr>
                <w:color w:val="000000" w:themeColor="text1"/>
                <w:sz w:val="24"/>
                <w:szCs w:val="24"/>
              </w:rPr>
              <w:t>Ингодинская</w:t>
            </w:r>
            <w:proofErr w:type="spellEnd"/>
            <w:r w:rsidRPr="0090411A">
              <w:rPr>
                <w:color w:val="000000" w:themeColor="text1"/>
                <w:sz w:val="24"/>
                <w:szCs w:val="24"/>
              </w:rPr>
              <w:t xml:space="preserve">, д. 30.     </w:t>
            </w:r>
          </w:p>
          <w:p w14:paraId="0E47FCC6" w14:textId="77777777" w:rsidR="004F16E9" w:rsidRPr="0090411A" w:rsidRDefault="00AD0914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 xml:space="preserve">Банковские реквизиты: </w:t>
            </w:r>
            <w:r w:rsidR="007D340D" w:rsidRPr="0090411A">
              <w:rPr>
                <w:color w:val="000000" w:themeColor="text1"/>
                <w:sz w:val="24"/>
                <w:szCs w:val="24"/>
              </w:rPr>
              <w:t xml:space="preserve">   </w:t>
            </w:r>
          </w:p>
          <w:p w14:paraId="4B38F632" w14:textId="77777777" w:rsidR="004F16E9" w:rsidRPr="0090411A" w:rsidRDefault="004F16E9" w:rsidP="0090411A">
            <w:pPr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>Р/с 40702810474000104259</w:t>
            </w:r>
          </w:p>
          <w:p w14:paraId="6349C1D7" w14:textId="77777777" w:rsidR="004F16E9" w:rsidRPr="0090411A" w:rsidRDefault="004F16E9" w:rsidP="0090411A">
            <w:pPr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 xml:space="preserve">наименование банка: Абаканское отделение </w:t>
            </w:r>
            <w:r w:rsidRPr="0090411A">
              <w:rPr>
                <w:color w:val="000000" w:themeColor="text1"/>
                <w:sz w:val="24"/>
                <w:szCs w:val="24"/>
                <w:lang w:val="en-US"/>
              </w:rPr>
              <w:t>N</w:t>
            </w:r>
            <w:r w:rsidRPr="0090411A">
              <w:rPr>
                <w:color w:val="000000" w:themeColor="text1"/>
                <w:sz w:val="24"/>
                <w:szCs w:val="24"/>
              </w:rPr>
              <w:t xml:space="preserve"> 8602 ПАО «Сбербанк» г. Абакан</w:t>
            </w:r>
          </w:p>
          <w:p w14:paraId="1F9E419B" w14:textId="77777777" w:rsidR="004F16E9" w:rsidRPr="0090411A" w:rsidRDefault="004F16E9" w:rsidP="0090411A">
            <w:pPr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>К/с 30101810500000000608</w:t>
            </w:r>
          </w:p>
          <w:p w14:paraId="15478B63" w14:textId="6161939E" w:rsidR="004F16E9" w:rsidRPr="0090411A" w:rsidRDefault="004F16E9" w:rsidP="0090411A">
            <w:pPr>
              <w:rPr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</w:rPr>
              <w:t>БИК 049514608</w:t>
            </w:r>
          </w:p>
          <w:p w14:paraId="70928440" w14:textId="58C6AF31" w:rsidR="00F44BDE" w:rsidRDefault="007D340D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90411A">
              <w:rPr>
                <w:color w:val="000000" w:themeColor="text1"/>
                <w:sz w:val="24"/>
                <w:szCs w:val="24"/>
                <w:lang w:val="en-US"/>
              </w:rPr>
              <w:t>E</w:t>
            </w:r>
            <w:r w:rsidRPr="00A10E38">
              <w:rPr>
                <w:color w:val="000000" w:themeColor="text1"/>
                <w:sz w:val="24"/>
                <w:szCs w:val="24"/>
                <w:lang w:val="en-US"/>
              </w:rPr>
              <w:t>-</w:t>
            </w:r>
            <w:r w:rsidRPr="0090411A">
              <w:rPr>
                <w:color w:val="000000" w:themeColor="text1"/>
                <w:sz w:val="24"/>
                <w:szCs w:val="24"/>
                <w:lang w:val="en-US"/>
              </w:rPr>
              <w:t>mail</w:t>
            </w:r>
            <w:r w:rsidRPr="00A10E38">
              <w:rPr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="004F16E9" w:rsidRPr="0090411A">
              <w:rPr>
                <w:bCs/>
                <w:color w:val="000000" w:themeColor="text1"/>
                <w:sz w:val="24"/>
                <w:szCs w:val="24"/>
                <w:lang w:val="en-US"/>
              </w:rPr>
              <w:t>etalon</w:t>
            </w:r>
            <w:r w:rsidR="004F16E9" w:rsidRPr="00A10E38">
              <w:rPr>
                <w:bCs/>
                <w:color w:val="000000" w:themeColor="text1"/>
                <w:sz w:val="24"/>
                <w:szCs w:val="24"/>
                <w:lang w:val="en-US"/>
              </w:rPr>
              <w:t>75@</w:t>
            </w:r>
            <w:r w:rsidR="004F16E9" w:rsidRPr="0090411A">
              <w:rPr>
                <w:bCs/>
                <w:color w:val="000000" w:themeColor="text1"/>
                <w:sz w:val="24"/>
                <w:szCs w:val="24"/>
                <w:lang w:val="en-US"/>
              </w:rPr>
              <w:t>mail</w:t>
            </w:r>
            <w:r w:rsidR="004F16E9" w:rsidRPr="00A10E38">
              <w:rPr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="004F16E9" w:rsidRPr="0090411A">
              <w:rPr>
                <w:bCs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7CADE662" w14:textId="77777777" w:rsidR="00F44BDE" w:rsidRPr="00A10E38" w:rsidRDefault="00F44BDE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67655966" w14:textId="56CE8005" w:rsidR="007D340D" w:rsidRPr="0090411A" w:rsidRDefault="007D340D" w:rsidP="00066ED6">
            <w:pPr>
              <w:tabs>
                <w:tab w:val="left" w:pos="567"/>
                <w:tab w:val="left" w:pos="851"/>
                <w:tab w:val="left" w:pos="1134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90411A">
              <w:rPr>
                <w:bCs/>
                <w:color w:val="000000" w:themeColor="text1"/>
                <w:sz w:val="24"/>
                <w:szCs w:val="24"/>
              </w:rPr>
              <w:t xml:space="preserve">Генеральный директор </w:t>
            </w:r>
            <w:r w:rsidR="00066ED6">
              <w:rPr>
                <w:bCs/>
                <w:color w:val="000000" w:themeColor="text1"/>
                <w:sz w:val="24"/>
                <w:szCs w:val="24"/>
              </w:rPr>
              <w:br/>
            </w:r>
            <w:r w:rsidRPr="0090411A">
              <w:rPr>
                <w:bCs/>
                <w:color w:val="000000" w:themeColor="text1"/>
                <w:sz w:val="24"/>
                <w:szCs w:val="24"/>
              </w:rPr>
              <w:t>ООО «ПК «Эталон Плюс»</w:t>
            </w:r>
          </w:p>
          <w:p w14:paraId="10B830BD" w14:textId="77777777" w:rsidR="00500FEF" w:rsidRPr="0090411A" w:rsidRDefault="00500FEF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45DDBAB4" w14:textId="77777777" w:rsidR="007D340D" w:rsidRPr="0090411A" w:rsidRDefault="007D340D" w:rsidP="0090411A">
            <w:pPr>
              <w:pStyle w:val="21"/>
              <w:tabs>
                <w:tab w:val="left" w:pos="567"/>
                <w:tab w:val="left" w:pos="851"/>
                <w:tab w:val="left" w:pos="1134"/>
              </w:tabs>
              <w:ind w:right="-58"/>
              <w:rPr>
                <w:bCs/>
                <w:color w:val="000000" w:themeColor="text1"/>
                <w:szCs w:val="24"/>
              </w:rPr>
            </w:pPr>
            <w:r w:rsidRPr="0090411A">
              <w:rPr>
                <w:bCs/>
                <w:color w:val="000000" w:themeColor="text1"/>
                <w:szCs w:val="24"/>
              </w:rPr>
              <w:t>______________________А.В. Ведерников</w:t>
            </w:r>
          </w:p>
          <w:p w14:paraId="15425698" w14:textId="0B7FEE18" w:rsidR="007D340D" w:rsidRPr="0090411A" w:rsidRDefault="007D340D" w:rsidP="0090411A">
            <w:pPr>
              <w:pStyle w:val="21"/>
              <w:tabs>
                <w:tab w:val="left" w:pos="567"/>
                <w:tab w:val="left" w:pos="851"/>
                <w:tab w:val="left" w:pos="1134"/>
              </w:tabs>
              <w:ind w:right="-58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5253" w:type="dxa"/>
          </w:tcPr>
          <w:p w14:paraId="4C7CCDB1" w14:textId="77777777" w:rsidR="00544A9B" w:rsidRPr="0090411A" w:rsidRDefault="007D340D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628DD">
              <w:rPr>
                <w:b/>
                <w:bCs/>
                <w:color w:val="000000" w:themeColor="text1"/>
                <w:sz w:val="24"/>
                <w:szCs w:val="24"/>
              </w:rPr>
              <w:t>«Покупатель»</w:t>
            </w:r>
          </w:p>
          <w:p w14:paraId="7F0FC0BD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77AB3BD9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1E143486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29C976BD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260EDA0B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116B1882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6423C5EC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27DBBB21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6D1310ED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52634A65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52DA1015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3F6EC960" w14:textId="4B12244B" w:rsidR="00A628DD" w:rsidRDefault="0090603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Д</w:t>
            </w:r>
            <w:r w:rsidR="00A628DD" w:rsidRPr="004E6133">
              <w:rPr>
                <w:bCs/>
                <w:color w:val="000000" w:themeColor="text1"/>
                <w:sz w:val="24"/>
                <w:szCs w:val="24"/>
              </w:rPr>
              <w:t xml:space="preserve">иректор </w:t>
            </w:r>
          </w:p>
          <w:p w14:paraId="12074158" w14:textId="77777777" w:rsidR="00066ED6" w:rsidRDefault="00066ED6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18303820" w14:textId="77777777" w:rsidR="00A628DD" w:rsidRPr="004E6133" w:rsidRDefault="00A628DD" w:rsidP="00A628DD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  <w:p w14:paraId="0CE5EBB6" w14:textId="063B689E" w:rsidR="00A628DD" w:rsidRPr="004E6133" w:rsidRDefault="00A628DD" w:rsidP="00A628DD">
            <w:pPr>
              <w:pStyle w:val="21"/>
              <w:tabs>
                <w:tab w:val="left" w:pos="567"/>
                <w:tab w:val="left" w:pos="851"/>
                <w:tab w:val="left" w:pos="1134"/>
              </w:tabs>
              <w:ind w:right="-58"/>
              <w:rPr>
                <w:bCs/>
                <w:color w:val="000000" w:themeColor="text1"/>
                <w:szCs w:val="24"/>
              </w:rPr>
            </w:pPr>
            <w:r w:rsidRPr="004E6133">
              <w:rPr>
                <w:bCs/>
                <w:color w:val="000000" w:themeColor="text1"/>
                <w:szCs w:val="24"/>
              </w:rPr>
              <w:t>______________________</w:t>
            </w:r>
            <w:r>
              <w:rPr>
                <w:bCs/>
                <w:color w:val="000000" w:themeColor="text1"/>
                <w:szCs w:val="24"/>
              </w:rPr>
              <w:t>/</w:t>
            </w:r>
            <w:r w:rsidR="00066ED6">
              <w:rPr>
                <w:bCs/>
                <w:color w:val="000000" w:themeColor="text1"/>
                <w:szCs w:val="24"/>
              </w:rPr>
              <w:t xml:space="preserve">           </w:t>
            </w:r>
            <w:r w:rsidR="00906036">
              <w:rPr>
                <w:bCs/>
                <w:color w:val="000000" w:themeColor="text1"/>
                <w:szCs w:val="24"/>
              </w:rPr>
              <w:t xml:space="preserve"> </w:t>
            </w:r>
            <w:r>
              <w:rPr>
                <w:bCs/>
                <w:color w:val="000000" w:themeColor="text1"/>
                <w:szCs w:val="24"/>
              </w:rPr>
              <w:t>/</w:t>
            </w:r>
          </w:p>
          <w:p w14:paraId="2D00CA01" w14:textId="28E8265D" w:rsidR="007D340D" w:rsidRPr="0090411A" w:rsidRDefault="007D340D" w:rsidP="0090411A">
            <w:pPr>
              <w:tabs>
                <w:tab w:val="left" w:pos="567"/>
                <w:tab w:val="left" w:pos="851"/>
                <w:tab w:val="left" w:pos="1134"/>
              </w:tabs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11C7734" w14:textId="0C23C103" w:rsidR="00A31A4E" w:rsidRPr="0090411A" w:rsidRDefault="00A31A4E" w:rsidP="0090411A">
      <w:pPr>
        <w:tabs>
          <w:tab w:val="left" w:pos="567"/>
          <w:tab w:val="left" w:pos="851"/>
          <w:tab w:val="left" w:pos="1134"/>
        </w:tabs>
        <w:jc w:val="both"/>
        <w:rPr>
          <w:color w:val="000000" w:themeColor="text1"/>
          <w:sz w:val="24"/>
          <w:szCs w:val="24"/>
        </w:rPr>
      </w:pPr>
    </w:p>
    <w:sectPr w:rsidR="00A31A4E" w:rsidRPr="0090411A" w:rsidSect="00A10E38">
      <w:headerReference w:type="default" r:id="rId7"/>
      <w:footerReference w:type="even" r:id="rId8"/>
      <w:footerReference w:type="default" r:id="rId9"/>
      <w:pgSz w:w="11906" w:h="16838"/>
      <w:pgMar w:top="426" w:right="567" w:bottom="284" w:left="1134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53F62" w14:textId="77777777" w:rsidR="00B84965" w:rsidRDefault="00B84965">
      <w:r>
        <w:separator/>
      </w:r>
    </w:p>
  </w:endnote>
  <w:endnote w:type="continuationSeparator" w:id="0">
    <w:p w14:paraId="4113C07D" w14:textId="77777777" w:rsidR="00B84965" w:rsidRDefault="00B8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C15A" w14:textId="77777777" w:rsidR="003A76B6" w:rsidRDefault="0076113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26080BA" w14:textId="77777777" w:rsidR="003A76B6" w:rsidRDefault="003A76B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052FE" w14:textId="77777777" w:rsidR="00A10E38" w:rsidRDefault="00A10E38" w:rsidP="00A10E38">
    <w:pPr>
      <w:pStyle w:val="a7"/>
    </w:pPr>
  </w:p>
  <w:p w14:paraId="197B3534" w14:textId="5CACF498" w:rsidR="003A76B6" w:rsidRDefault="00761138" w:rsidP="00A10E38">
    <w:pPr>
      <w:pStyle w:val="a7"/>
    </w:pPr>
    <w:r>
      <w:t xml:space="preserve">______________________                                                                                                </w:t>
    </w:r>
    <w:r w:rsidR="006A3990">
      <w:rPr>
        <w:lang w:val="en-US"/>
      </w:rPr>
      <w:t xml:space="preserve">                     </w:t>
    </w:r>
    <w:r>
      <w:t xml:space="preserve"> _____________________</w:t>
    </w:r>
  </w:p>
  <w:p w14:paraId="26B4BFF8" w14:textId="77777777" w:rsidR="003A76B6" w:rsidRDefault="003A76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BAEB" w14:textId="77777777" w:rsidR="00B84965" w:rsidRDefault="00B84965">
      <w:r>
        <w:separator/>
      </w:r>
    </w:p>
  </w:footnote>
  <w:footnote w:type="continuationSeparator" w:id="0">
    <w:p w14:paraId="5E623518" w14:textId="77777777" w:rsidR="00B84965" w:rsidRDefault="00B8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381078"/>
      <w:docPartObj>
        <w:docPartGallery w:val="Page Numbers (Top of Page)"/>
        <w:docPartUnique/>
      </w:docPartObj>
    </w:sdtPr>
    <w:sdtEndPr/>
    <w:sdtContent>
      <w:p w14:paraId="531FD3CF" w14:textId="77777777" w:rsidR="00A75EA3" w:rsidRDefault="0018018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4342D2C5" w14:textId="66046EE9" w:rsidR="0018018D" w:rsidRDefault="00B84965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E2A"/>
    <w:multiLevelType w:val="multilevel"/>
    <w:tmpl w:val="FB36FDF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3DD676F9"/>
    <w:multiLevelType w:val="hybridMultilevel"/>
    <w:tmpl w:val="006EE2A6"/>
    <w:lvl w:ilvl="0" w:tplc="5D587B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0F81BFD"/>
    <w:multiLevelType w:val="multilevel"/>
    <w:tmpl w:val="D710378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F577600"/>
    <w:multiLevelType w:val="multilevel"/>
    <w:tmpl w:val="D710378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574F4996"/>
    <w:multiLevelType w:val="hybridMultilevel"/>
    <w:tmpl w:val="77021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03AC5"/>
    <w:multiLevelType w:val="hybridMultilevel"/>
    <w:tmpl w:val="C60A1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03D9D"/>
    <w:multiLevelType w:val="hybridMultilevel"/>
    <w:tmpl w:val="C27A597E"/>
    <w:lvl w:ilvl="0" w:tplc="D7407324">
      <w:start w:val="10"/>
      <w:numFmt w:val="decimal"/>
      <w:lvlText w:val="%1."/>
      <w:lvlJc w:val="left"/>
      <w:pPr>
        <w:ind w:left="502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E1908CB"/>
    <w:multiLevelType w:val="multilevel"/>
    <w:tmpl w:val="E9F2A70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72F57A80"/>
    <w:multiLevelType w:val="hybridMultilevel"/>
    <w:tmpl w:val="9642C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38"/>
    <w:rsid w:val="00011984"/>
    <w:rsid w:val="00012FD2"/>
    <w:rsid w:val="00015009"/>
    <w:rsid w:val="0001653A"/>
    <w:rsid w:val="00024C57"/>
    <w:rsid w:val="00065BAB"/>
    <w:rsid w:val="00066ED6"/>
    <w:rsid w:val="00071851"/>
    <w:rsid w:val="000A1A08"/>
    <w:rsid w:val="000A456F"/>
    <w:rsid w:val="000B055C"/>
    <w:rsid w:val="000D357E"/>
    <w:rsid w:val="000E2C0C"/>
    <w:rsid w:val="00100F30"/>
    <w:rsid w:val="0010684B"/>
    <w:rsid w:val="00112A0B"/>
    <w:rsid w:val="00134A26"/>
    <w:rsid w:val="001414DF"/>
    <w:rsid w:val="00164150"/>
    <w:rsid w:val="001645C3"/>
    <w:rsid w:val="001701D1"/>
    <w:rsid w:val="0017272A"/>
    <w:rsid w:val="0018018D"/>
    <w:rsid w:val="00182A16"/>
    <w:rsid w:val="00182B49"/>
    <w:rsid w:val="00187198"/>
    <w:rsid w:val="001A00AC"/>
    <w:rsid w:val="001A2F68"/>
    <w:rsid w:val="001A6212"/>
    <w:rsid w:val="001E5304"/>
    <w:rsid w:val="001E6857"/>
    <w:rsid w:val="001F2D5D"/>
    <w:rsid w:val="001F3D85"/>
    <w:rsid w:val="00200E84"/>
    <w:rsid w:val="0021318B"/>
    <w:rsid w:val="002314EE"/>
    <w:rsid w:val="00257992"/>
    <w:rsid w:val="0026263A"/>
    <w:rsid w:val="00286AED"/>
    <w:rsid w:val="002C57BA"/>
    <w:rsid w:val="002D2E22"/>
    <w:rsid w:val="0030097A"/>
    <w:rsid w:val="00302452"/>
    <w:rsid w:val="0030319E"/>
    <w:rsid w:val="00304ADD"/>
    <w:rsid w:val="003146DE"/>
    <w:rsid w:val="00324E20"/>
    <w:rsid w:val="00333E2F"/>
    <w:rsid w:val="0034655A"/>
    <w:rsid w:val="00352679"/>
    <w:rsid w:val="00362018"/>
    <w:rsid w:val="00380889"/>
    <w:rsid w:val="003812B2"/>
    <w:rsid w:val="003928BA"/>
    <w:rsid w:val="003A0F52"/>
    <w:rsid w:val="003A76B6"/>
    <w:rsid w:val="003B15EE"/>
    <w:rsid w:val="003B6274"/>
    <w:rsid w:val="003C061D"/>
    <w:rsid w:val="003C4BC9"/>
    <w:rsid w:val="003C6F22"/>
    <w:rsid w:val="003E42F3"/>
    <w:rsid w:val="003F5485"/>
    <w:rsid w:val="00404920"/>
    <w:rsid w:val="00417342"/>
    <w:rsid w:val="00451034"/>
    <w:rsid w:val="00454801"/>
    <w:rsid w:val="0045500A"/>
    <w:rsid w:val="0047365E"/>
    <w:rsid w:val="00475816"/>
    <w:rsid w:val="00482D2D"/>
    <w:rsid w:val="00492D54"/>
    <w:rsid w:val="004A07DC"/>
    <w:rsid w:val="004A49BF"/>
    <w:rsid w:val="004B33B4"/>
    <w:rsid w:val="004B6C9A"/>
    <w:rsid w:val="004B7D97"/>
    <w:rsid w:val="004D53ED"/>
    <w:rsid w:val="004E6133"/>
    <w:rsid w:val="004F16E9"/>
    <w:rsid w:val="004F2691"/>
    <w:rsid w:val="004F4D09"/>
    <w:rsid w:val="00500FEF"/>
    <w:rsid w:val="00507768"/>
    <w:rsid w:val="00517E09"/>
    <w:rsid w:val="00521484"/>
    <w:rsid w:val="00526AB3"/>
    <w:rsid w:val="0053377D"/>
    <w:rsid w:val="0053528E"/>
    <w:rsid w:val="005363C1"/>
    <w:rsid w:val="00544A9B"/>
    <w:rsid w:val="00547036"/>
    <w:rsid w:val="00550CB4"/>
    <w:rsid w:val="00552E78"/>
    <w:rsid w:val="00556E6E"/>
    <w:rsid w:val="00557BD4"/>
    <w:rsid w:val="00561188"/>
    <w:rsid w:val="00565288"/>
    <w:rsid w:val="00572EE2"/>
    <w:rsid w:val="00596A2A"/>
    <w:rsid w:val="005B0198"/>
    <w:rsid w:val="005B14BE"/>
    <w:rsid w:val="005B2131"/>
    <w:rsid w:val="005B24F6"/>
    <w:rsid w:val="005E71E7"/>
    <w:rsid w:val="005F4FB1"/>
    <w:rsid w:val="00602755"/>
    <w:rsid w:val="00607F0F"/>
    <w:rsid w:val="00633B38"/>
    <w:rsid w:val="00652A1B"/>
    <w:rsid w:val="006678D6"/>
    <w:rsid w:val="006758D0"/>
    <w:rsid w:val="00694EB7"/>
    <w:rsid w:val="006A3990"/>
    <w:rsid w:val="006B0EE7"/>
    <w:rsid w:val="006B63AE"/>
    <w:rsid w:val="006C3605"/>
    <w:rsid w:val="006C706C"/>
    <w:rsid w:val="006D30A2"/>
    <w:rsid w:val="00711622"/>
    <w:rsid w:val="007274EF"/>
    <w:rsid w:val="00731A97"/>
    <w:rsid w:val="00732480"/>
    <w:rsid w:val="00757E01"/>
    <w:rsid w:val="00761138"/>
    <w:rsid w:val="00761181"/>
    <w:rsid w:val="00761AD2"/>
    <w:rsid w:val="00770057"/>
    <w:rsid w:val="00791F25"/>
    <w:rsid w:val="00794538"/>
    <w:rsid w:val="007A31B7"/>
    <w:rsid w:val="007A726D"/>
    <w:rsid w:val="007B2130"/>
    <w:rsid w:val="007D0464"/>
    <w:rsid w:val="007D340D"/>
    <w:rsid w:val="007D4C68"/>
    <w:rsid w:val="007E5FD1"/>
    <w:rsid w:val="007E6CDF"/>
    <w:rsid w:val="007F159C"/>
    <w:rsid w:val="008250D3"/>
    <w:rsid w:val="0082522A"/>
    <w:rsid w:val="00826346"/>
    <w:rsid w:val="00830509"/>
    <w:rsid w:val="008323CC"/>
    <w:rsid w:val="0084299C"/>
    <w:rsid w:val="00867310"/>
    <w:rsid w:val="00872B88"/>
    <w:rsid w:val="008762C2"/>
    <w:rsid w:val="00882959"/>
    <w:rsid w:val="008A1F9E"/>
    <w:rsid w:val="008B34E5"/>
    <w:rsid w:val="008C4471"/>
    <w:rsid w:val="008F2066"/>
    <w:rsid w:val="00900E15"/>
    <w:rsid w:val="0090411A"/>
    <w:rsid w:val="00906036"/>
    <w:rsid w:val="009068C3"/>
    <w:rsid w:val="009149A7"/>
    <w:rsid w:val="00953D92"/>
    <w:rsid w:val="00970B76"/>
    <w:rsid w:val="009946E8"/>
    <w:rsid w:val="00995170"/>
    <w:rsid w:val="009B3CEA"/>
    <w:rsid w:val="009B5A22"/>
    <w:rsid w:val="009C08C9"/>
    <w:rsid w:val="009C4266"/>
    <w:rsid w:val="009C6BAB"/>
    <w:rsid w:val="009E2F30"/>
    <w:rsid w:val="009F15D0"/>
    <w:rsid w:val="009F5BED"/>
    <w:rsid w:val="00A10E38"/>
    <w:rsid w:val="00A115C9"/>
    <w:rsid w:val="00A1525A"/>
    <w:rsid w:val="00A30FF7"/>
    <w:rsid w:val="00A31A4E"/>
    <w:rsid w:val="00A54579"/>
    <w:rsid w:val="00A617B9"/>
    <w:rsid w:val="00A628DD"/>
    <w:rsid w:val="00A75EA3"/>
    <w:rsid w:val="00AA086F"/>
    <w:rsid w:val="00AB7817"/>
    <w:rsid w:val="00AD0914"/>
    <w:rsid w:val="00AE5BDF"/>
    <w:rsid w:val="00AE7023"/>
    <w:rsid w:val="00AE76EC"/>
    <w:rsid w:val="00B028F5"/>
    <w:rsid w:val="00B12483"/>
    <w:rsid w:val="00B1452B"/>
    <w:rsid w:val="00B23556"/>
    <w:rsid w:val="00B24AD1"/>
    <w:rsid w:val="00B31A92"/>
    <w:rsid w:val="00B345DE"/>
    <w:rsid w:val="00B36F18"/>
    <w:rsid w:val="00B40E5B"/>
    <w:rsid w:val="00B42EF8"/>
    <w:rsid w:val="00B74EA8"/>
    <w:rsid w:val="00B84965"/>
    <w:rsid w:val="00B9412D"/>
    <w:rsid w:val="00BC182D"/>
    <w:rsid w:val="00BD168D"/>
    <w:rsid w:val="00C077CA"/>
    <w:rsid w:val="00C15241"/>
    <w:rsid w:val="00C159B6"/>
    <w:rsid w:val="00C17C64"/>
    <w:rsid w:val="00C24E0F"/>
    <w:rsid w:val="00C370A5"/>
    <w:rsid w:val="00C457FB"/>
    <w:rsid w:val="00C56EA0"/>
    <w:rsid w:val="00C74460"/>
    <w:rsid w:val="00C77E6C"/>
    <w:rsid w:val="00C91A6D"/>
    <w:rsid w:val="00C94E6A"/>
    <w:rsid w:val="00C95FC9"/>
    <w:rsid w:val="00CA7D98"/>
    <w:rsid w:val="00CB4E67"/>
    <w:rsid w:val="00CB64D2"/>
    <w:rsid w:val="00CE6F2C"/>
    <w:rsid w:val="00CF2802"/>
    <w:rsid w:val="00D07F7E"/>
    <w:rsid w:val="00D152B3"/>
    <w:rsid w:val="00D16B44"/>
    <w:rsid w:val="00D428D5"/>
    <w:rsid w:val="00D42EAB"/>
    <w:rsid w:val="00D46BE8"/>
    <w:rsid w:val="00D60BE5"/>
    <w:rsid w:val="00D61F68"/>
    <w:rsid w:val="00D65BB2"/>
    <w:rsid w:val="00DA7A3B"/>
    <w:rsid w:val="00DC12FB"/>
    <w:rsid w:val="00DD2823"/>
    <w:rsid w:val="00DD75DA"/>
    <w:rsid w:val="00DE00D9"/>
    <w:rsid w:val="00DE01AE"/>
    <w:rsid w:val="00DE145E"/>
    <w:rsid w:val="00DE408D"/>
    <w:rsid w:val="00DE5CFA"/>
    <w:rsid w:val="00E043E2"/>
    <w:rsid w:val="00E11359"/>
    <w:rsid w:val="00E22BD7"/>
    <w:rsid w:val="00E33407"/>
    <w:rsid w:val="00E33DC5"/>
    <w:rsid w:val="00E607DC"/>
    <w:rsid w:val="00E63D11"/>
    <w:rsid w:val="00E67D2E"/>
    <w:rsid w:val="00E82CB1"/>
    <w:rsid w:val="00E90B9D"/>
    <w:rsid w:val="00E914B7"/>
    <w:rsid w:val="00E935BF"/>
    <w:rsid w:val="00E959C4"/>
    <w:rsid w:val="00EC270B"/>
    <w:rsid w:val="00ED740F"/>
    <w:rsid w:val="00EE0EA1"/>
    <w:rsid w:val="00EE596D"/>
    <w:rsid w:val="00EE78A8"/>
    <w:rsid w:val="00F0004E"/>
    <w:rsid w:val="00F0312D"/>
    <w:rsid w:val="00F34178"/>
    <w:rsid w:val="00F364B6"/>
    <w:rsid w:val="00F43D10"/>
    <w:rsid w:val="00F44BDE"/>
    <w:rsid w:val="00FB3414"/>
    <w:rsid w:val="00FC34EB"/>
    <w:rsid w:val="00FE1D01"/>
    <w:rsid w:val="00FF494E"/>
    <w:rsid w:val="00FF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F744"/>
  <w15:chartTrackingRefBased/>
  <w15:docId w15:val="{DD4C7C7B-0329-473B-9721-42B52253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13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61138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761138"/>
    <w:pPr>
      <w:keepNext/>
      <w:ind w:firstLine="426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6113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7611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761138"/>
    <w:pPr>
      <w:jc w:val="both"/>
    </w:pPr>
    <w:rPr>
      <w:sz w:val="24"/>
    </w:rPr>
  </w:style>
  <w:style w:type="character" w:customStyle="1" w:styleId="a4">
    <w:name w:val="Основной текст Знак"/>
    <w:link w:val="a3"/>
    <w:rsid w:val="007611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761138"/>
    <w:pPr>
      <w:ind w:right="935"/>
      <w:jc w:val="both"/>
    </w:pPr>
    <w:rPr>
      <w:sz w:val="24"/>
    </w:rPr>
  </w:style>
  <w:style w:type="character" w:customStyle="1" w:styleId="22">
    <w:name w:val="Основной текст 2 Знак"/>
    <w:link w:val="21"/>
    <w:rsid w:val="007611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761138"/>
    <w:pPr>
      <w:ind w:left="1134" w:hanging="1134"/>
      <w:jc w:val="center"/>
    </w:pPr>
    <w:rPr>
      <w:sz w:val="24"/>
    </w:rPr>
  </w:style>
  <w:style w:type="character" w:customStyle="1" w:styleId="a6">
    <w:name w:val="Заголовок Знак"/>
    <w:link w:val="a5"/>
    <w:rsid w:val="007611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761138"/>
    <w:pPr>
      <w:ind w:firstLine="426"/>
      <w:jc w:val="both"/>
    </w:pPr>
    <w:rPr>
      <w:sz w:val="24"/>
    </w:rPr>
  </w:style>
  <w:style w:type="character" w:customStyle="1" w:styleId="30">
    <w:name w:val="Основной текст с отступом 3 Знак"/>
    <w:link w:val="3"/>
    <w:rsid w:val="007611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76113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7611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761138"/>
  </w:style>
  <w:style w:type="paragraph" w:styleId="aa">
    <w:name w:val="header"/>
    <w:basedOn w:val="a"/>
    <w:link w:val="ab"/>
    <w:uiPriority w:val="99"/>
    <w:rsid w:val="00761138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link w:val="aa"/>
    <w:uiPriority w:val="99"/>
    <w:rsid w:val="00761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61138"/>
    <w:pPr>
      <w:ind w:left="720"/>
      <w:contextualSpacing/>
    </w:pPr>
  </w:style>
  <w:style w:type="paragraph" w:styleId="HTML">
    <w:name w:val="HTML Preformatted"/>
    <w:basedOn w:val="a"/>
    <w:link w:val="HTML0"/>
    <w:rsid w:val="005470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547036"/>
    <w:rPr>
      <w:rFonts w:ascii="Courier New" w:eastAsia="Times New Roman" w:hAnsi="Courier New" w:cs="Courier New"/>
      <w:lang w:eastAsia="ar-SA"/>
    </w:rPr>
  </w:style>
  <w:style w:type="paragraph" w:styleId="ad">
    <w:name w:val="Normal (Web)"/>
    <w:basedOn w:val="a"/>
    <w:unhideWhenUsed/>
    <w:rsid w:val="00547036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39"/>
    <w:rsid w:val="007D3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A31A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31A4E"/>
    <w:rPr>
      <w:rFonts w:ascii="Times New Roman" w:eastAsia="Times New Roman" w:hAnsi="Times New Roman"/>
    </w:rPr>
  </w:style>
  <w:style w:type="character" w:styleId="af1">
    <w:name w:val="Hyperlink"/>
    <w:rsid w:val="0030097A"/>
    <w:rPr>
      <w:color w:val="0000FF"/>
      <w:u w:val="single"/>
    </w:rPr>
  </w:style>
  <w:style w:type="character" w:styleId="af2">
    <w:name w:val="Unresolved Mention"/>
    <w:basedOn w:val="a0"/>
    <w:uiPriority w:val="99"/>
    <w:semiHidden/>
    <w:unhideWhenUsed/>
    <w:rsid w:val="0084299C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8762C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</cp:lastModifiedBy>
  <cp:revision>11</cp:revision>
  <cp:lastPrinted>2026-08-02T05:00:00Z</cp:lastPrinted>
  <dcterms:created xsi:type="dcterms:W3CDTF">2026-08-03T00:38:00Z</dcterms:created>
  <dcterms:modified xsi:type="dcterms:W3CDTF">2026-10-12T07:23:00Z</dcterms:modified>
</cp:coreProperties>
</file>